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15" w:rsidRDefault="005D7F15" w:rsidP="005D7F15">
      <w:pPr>
        <w:spacing w:line="252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31.03.20 . 10 клас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Укр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. літ </w:t>
      </w:r>
    </w:p>
    <w:p w:rsidR="005D7F15" w:rsidRDefault="005D7F15" w:rsidP="005D7F15">
      <w:pPr>
        <w:spacing w:line="252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уроку 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Пантелеймон КУЛІШ.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Чорна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рада».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Іван Шрам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Яким Сомко  - носії ідеї  державності України </w:t>
      </w:r>
    </w:p>
    <w:p w:rsidR="005D7F15" w:rsidRDefault="005D7F15" w:rsidP="005D7F15">
      <w:pPr>
        <w:spacing w:line="252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Добрий день ! Вітаю вас на сьогоднішньому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.</w:t>
      </w:r>
    </w:p>
    <w:p w:rsidR="005D7F15" w:rsidRDefault="005D7F15" w:rsidP="005D7F15">
      <w:pPr>
        <w:spacing w:after="0" w:line="252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  <w:sectPr w:rsidR="005D7F15">
          <w:pgSz w:w="11906" w:h="16840"/>
          <w:pgMar w:top="567" w:right="851" w:bottom="567" w:left="1134" w:header="709" w:footer="709" w:gutter="0"/>
          <w:cols w:space="720"/>
        </w:sectPr>
      </w:pPr>
    </w:p>
    <w:p w:rsidR="005D7F15" w:rsidRDefault="005D7F15" w:rsidP="005D7F15">
      <w:pPr>
        <w:spacing w:after="0" w:line="252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sectPr w:rsidR="005D7F15">
          <w:type w:val="continuous"/>
          <w:pgSz w:w="11906" w:h="16840"/>
          <w:pgMar w:top="567" w:right="851" w:bottom="567" w:left="1134" w:header="709" w:footer="709" w:gutter="0"/>
          <w:cols w:space="720"/>
        </w:sectPr>
      </w:pPr>
    </w:p>
    <w:p w:rsidR="005D7F15" w:rsidRDefault="005D7F15" w:rsidP="005D7F15">
      <w:pPr>
        <w:spacing w:line="252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1.  Ми продовжуємо працювати над твором П. Куліша «Чорна рада». </w:t>
      </w:r>
    </w:p>
    <w:p w:rsidR="005D7F15" w:rsidRDefault="005D7F15" w:rsidP="005D7F15">
      <w:pPr>
        <w:spacing w:line="252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Літературна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вікторина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Чи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все я знаю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про П.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Куліша</w:t>
      </w:r>
      <w:proofErr w:type="spellEnd"/>
      <w:r w:rsidR="00210DC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та його твір </w:t>
      </w:r>
      <w:proofErr w:type="gramStart"/>
      <w:r w:rsidR="00210DC0">
        <w:rPr>
          <w:rFonts w:ascii="Times New Roman" w:hAnsi="Times New Roman"/>
          <w:b/>
          <w:color w:val="000000"/>
          <w:sz w:val="28"/>
          <w:szCs w:val="28"/>
          <w:lang w:val="uk-UA"/>
        </w:rPr>
        <w:t>« Чорна</w:t>
      </w:r>
      <w:proofErr w:type="gramEnd"/>
      <w:r w:rsidR="00210DC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рада  »</w:t>
      </w:r>
      <w:r w:rsidR="00210DC0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210DC0" w:rsidRPr="00210DC0" w:rsidRDefault="00210DC0" w:rsidP="005D7F15">
      <w:pPr>
        <w:spacing w:line="252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Завдання тут : </w:t>
      </w:r>
      <w:hyperlink r:id="rId6" w:history="1">
        <w:r w:rsidRPr="00210DC0">
          <w:rPr>
            <w:rStyle w:val="a3"/>
            <w:rFonts w:ascii="Times New Roman" w:hAnsi="Times New Roman"/>
            <w:b/>
            <w:sz w:val="28"/>
            <w:szCs w:val="28"/>
          </w:rPr>
          <w:t>https://naurok.com.ua/prezentaciya-literaturna-didaktichna-gra-p-kulish-ta-yogo-roman-chorna-rada-10122.html</w:t>
        </w:r>
      </w:hyperlink>
    </w:p>
    <w:p w:rsidR="005D7F15" w:rsidRPr="00210DC0" w:rsidRDefault="005D7F15" w:rsidP="005D7F1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3. Інформаційне повідомлення</w:t>
      </w:r>
    </w:p>
    <w:p w:rsidR="005D7F15" w:rsidRDefault="005D7F15" w:rsidP="005D7F15">
      <w:pPr>
        <w:shd w:val="clear" w:color="auto" w:fill="FFFFFF"/>
        <w:spacing w:before="75" w:after="75" w:line="300" w:lineRule="atLeast"/>
        <w:ind w:left="75"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Відтворюючи події минулого, письменник шукає в них відповіді на животрепетні питання тогочасності, зокрема — яким має бути майбутнє України, її соціальний устрій, державний лад.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Тому,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правдиве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уявлення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історичних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давайте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спробуємо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потрапити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історичне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минуле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створимо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портрети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постатей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7F15" w:rsidRDefault="005D7F15" w:rsidP="005D7F15">
      <w:pPr>
        <w:spacing w:line="252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4.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центральних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образів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твору</w:t>
      </w:r>
      <w:proofErr w:type="spellEnd"/>
    </w:p>
    <w:p w:rsidR="005D7F15" w:rsidRDefault="005D7F15" w:rsidP="005D7F15">
      <w:pPr>
        <w:numPr>
          <w:ilvl w:val="0"/>
          <w:numId w:val="1"/>
        </w:numPr>
        <w:shd w:val="clear" w:color="auto" w:fill="FFFFFF"/>
        <w:spacing w:before="75" w:after="75" w:line="300" w:lineRule="atLeast"/>
        <w:ind w:right="75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Хто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він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?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Яким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Сомко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є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»</w:t>
      </w:r>
      <w:r w:rsidR="00C57D0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Характеристику персонажів дивіться тут  : </w:t>
      </w:r>
      <w:hyperlink r:id="rId7" w:history="1">
        <w:r w:rsidR="00C57D02" w:rsidRPr="00C57D02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https://znoo.in.ua/analiz-chornoyi-radi-panteleymona-kulisha-harakteristika-personazhiv/</w:t>
        </w:r>
      </w:hyperlink>
    </w:p>
    <w:p w:rsidR="005D7F15" w:rsidRDefault="005D7F15" w:rsidP="005D7F15">
      <w:pPr>
        <w:shd w:val="clear" w:color="auto" w:fill="FFFFFF"/>
        <w:spacing w:before="75" w:after="75" w:line="300" w:lineRule="atLeast"/>
        <w:ind w:left="435" w:right="75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Складання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інформативного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ґрона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героя</w:t>
      </w:r>
      <w:r w:rsidR="00210DC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210DC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( самостійно</w:t>
      </w:r>
      <w:proofErr w:type="gramEnd"/>
      <w:r w:rsidR="00210DC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у зошитах )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5D7F15" w:rsidRDefault="005D7F15" w:rsidP="005D7F1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E6DD5C" wp14:editId="2B40BBA9">
            <wp:extent cx="2028825" cy="542925"/>
            <wp:effectExtent l="0" t="0" r="9525" b="9525"/>
            <wp:docPr id="1" name="Рисунок 1" descr="3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F15" w:rsidRDefault="005D7F15" w:rsidP="005D7F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sectPr w:rsidR="005D7F15">
          <w:type w:val="continuous"/>
          <w:pgSz w:w="11906" w:h="16840"/>
          <w:pgMar w:top="567" w:right="851" w:bottom="567" w:left="1134" w:header="709" w:footer="709" w:gutter="0"/>
          <w:cols w:space="720"/>
        </w:sectPr>
      </w:pPr>
    </w:p>
    <w:p w:rsidR="005D7F15" w:rsidRDefault="005D7F15" w:rsidP="005D7F15">
      <w:pPr>
        <w:shd w:val="clear" w:color="auto" w:fill="FFFFFF"/>
        <w:spacing w:before="75" w:after="75" w:line="300" w:lineRule="atLeast"/>
        <w:ind w:right="75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5D7F15" w:rsidRDefault="005D7F15" w:rsidP="005D7F15">
      <w:pPr>
        <w:shd w:val="clear" w:color="auto" w:fill="FFFFFF"/>
        <w:spacing w:before="75" w:after="75" w:line="300" w:lineRule="atLeast"/>
        <w:ind w:right="75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5D7F15" w:rsidRDefault="005D7F15" w:rsidP="005D7F15">
      <w:pPr>
        <w:shd w:val="clear" w:color="auto" w:fill="FFFFFF"/>
        <w:spacing w:before="75" w:after="75" w:line="300" w:lineRule="atLeast"/>
        <w:ind w:right="75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Бесіда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Познайомимося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ближче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Іваном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Шрамом». </w:t>
      </w:r>
    </w:p>
    <w:p w:rsidR="005D7F15" w:rsidRPr="005D7F15" w:rsidRDefault="005D7F15" w:rsidP="005D7F15">
      <w:pPr>
        <w:numPr>
          <w:ilvl w:val="0"/>
          <w:numId w:val="5"/>
        </w:numPr>
        <w:shd w:val="clear" w:color="auto" w:fill="FFFFFF"/>
        <w:spacing w:before="75" w:after="75" w:line="300" w:lineRule="atLeast"/>
        <w:ind w:right="75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D7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Інформативне</w:t>
      </w:r>
      <w:proofErr w:type="spellEnd"/>
      <w:r w:rsidRPr="005D7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D7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ґроно</w:t>
      </w:r>
      <w:proofErr w:type="spellEnd"/>
      <w:r w:rsidRPr="005D7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5D7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Всебічна</w:t>
      </w:r>
      <w:proofErr w:type="spellEnd"/>
      <w:r w:rsidRPr="005D7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характеристика героя»</w:t>
      </w:r>
      <w:r w:rsidR="00210DC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210DC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( самостійно</w:t>
      </w:r>
      <w:proofErr w:type="gramEnd"/>
      <w:r w:rsidR="00210DC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)</w:t>
      </w:r>
      <w:r w:rsidRPr="005D7F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5D7F15" w:rsidRPr="00210DC0" w:rsidRDefault="005D7F15" w:rsidP="00210DC0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5D7F15" w:rsidRPr="00210DC0">
          <w:type w:val="continuous"/>
          <w:pgSz w:w="11906" w:h="16840"/>
          <w:pgMar w:top="567" w:right="851" w:bottom="567" w:left="1134" w:header="709" w:footer="709" w:gutter="0"/>
          <w:cols w:space="720"/>
        </w:sect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C6E178" wp14:editId="5732FE52">
            <wp:extent cx="2105025" cy="666750"/>
            <wp:effectExtent l="0" t="0" r="9525" b="0"/>
            <wp:docPr id="2" name="Рисунок 3" descr="3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F15" w:rsidRPr="005D7F15" w:rsidRDefault="005D7F15" w:rsidP="005D7F15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Домашнє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Заповнити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таблицю  2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5D7F15" w:rsidRPr="005D7F15" w:rsidRDefault="005D7F15" w:rsidP="005D7F15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5D7F1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D7F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Таблиця 1 ( зразок 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2"/>
        <w:gridCol w:w="6313"/>
      </w:tblGrid>
      <w:tr w:rsidR="005D7F15" w:rsidTr="005D7F1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Слова,які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потрібно відгадати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Орієнтовне пояснення учнів</w:t>
            </w:r>
          </w:p>
        </w:tc>
      </w:tr>
      <w:tr w:rsidR="005D7F15" w:rsidTr="005D7F1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Пантелеймон Куліш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Автор твору «Чорна рада».</w:t>
            </w:r>
          </w:p>
        </w:tc>
      </w:tr>
      <w:tr w:rsidR="005D7F15" w:rsidTr="005D7F1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Яким Сомко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Персонаж,який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обраний на старшинській раді в Козельці наказним гетьманом.</w:t>
            </w:r>
          </w:p>
        </w:tc>
      </w:tr>
      <w:tr w:rsidR="005D7F15" w:rsidTr="005D7F1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«Літопис Самовидця»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Джерело написання роману.</w:t>
            </w:r>
          </w:p>
        </w:tc>
      </w:tr>
      <w:tr w:rsidR="005D7F15" w:rsidTr="005D7F1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Москва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Місто, де «Чорна рада» виходить друком  російською мовою.</w:t>
            </w:r>
          </w:p>
        </w:tc>
      </w:tr>
      <w:tr w:rsidR="005D7F15" w:rsidTr="005D7F1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Доба Руїни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Час в історії України після смерті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Б.Хмельницького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до гетьманування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І.Мазепи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</w:p>
        </w:tc>
      </w:tr>
      <w:tr w:rsidR="005D7F15" w:rsidTr="005D7F1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Павло Тетеря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Гетьман на Правобережжі України в Добу Руїни.</w:t>
            </w:r>
          </w:p>
        </w:tc>
      </w:tr>
      <w:tr w:rsidR="005D7F15" w:rsidTr="005D7F1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Вальтер Скотт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Письменник,що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вплинув на написання твору.</w:t>
            </w:r>
          </w:p>
        </w:tc>
      </w:tr>
      <w:tr w:rsidR="005D7F15" w:rsidTr="005D7F1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1663 рік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подій,зображених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у романі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П.Куліша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</w:p>
        </w:tc>
      </w:tr>
      <w:tr w:rsidR="005D7F15" w:rsidTr="005D7F1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Чорна рада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Козацьке зібрання з участю простих селян і міщан.</w:t>
            </w:r>
          </w:p>
        </w:tc>
      </w:tr>
      <w:tr w:rsidR="005D7F15" w:rsidRPr="00C57D02" w:rsidTr="005D7F1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Роман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Складний за будовою епічний твір, у якому широко охоплені життєві події, глибоко розкривається історія формування характерів багатьох персонажів.</w:t>
            </w:r>
          </w:p>
        </w:tc>
      </w:tr>
    </w:tbl>
    <w:p w:rsidR="005D7F15" w:rsidRDefault="005D7F15" w:rsidP="005D7F1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 w:eastAsia="ru-RU"/>
        </w:rPr>
        <w:t>Таблиця 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1"/>
        <w:gridCol w:w="6294"/>
      </w:tblGrid>
      <w:tr w:rsidR="005D7F15" w:rsidTr="005D7F1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Слова,які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потрібно відгадати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Орієнтовне пояснення учнів</w:t>
            </w:r>
          </w:p>
        </w:tc>
      </w:tr>
      <w:tr w:rsidR="005D7F15" w:rsidTr="005D7F1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Іван Брюховецький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5D7F15" w:rsidTr="005D7F1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Роман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хроніка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5D7F15" w:rsidTr="005D7F1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Петербург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5D7F15" w:rsidTr="005D7F1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Ніжин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5D7F15" w:rsidTr="005D7F1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Б.Хмельницький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5D7F15" w:rsidTr="005D7F1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Російський цар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5D7F15" w:rsidTr="005D7F1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Історичний роман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5D7F15" w:rsidTr="005D7F1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«Історія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русів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»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5D7F15" w:rsidTr="005D7F1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Арешт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5D7F15" w:rsidTr="005D7F1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Національна свідомість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5" w:rsidRDefault="005D7F1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</w:tbl>
    <w:p w:rsidR="006D175A" w:rsidRDefault="006D175A"/>
    <w:sectPr w:rsidR="006D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0681"/>
    <w:multiLevelType w:val="multilevel"/>
    <w:tmpl w:val="F99A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F3B32"/>
    <w:multiLevelType w:val="hybridMultilevel"/>
    <w:tmpl w:val="E81E648A"/>
    <w:lvl w:ilvl="0" w:tplc="F64A1AA6">
      <w:start w:val="1"/>
      <w:numFmt w:val="decimal"/>
      <w:lvlText w:val="%1)"/>
      <w:lvlJc w:val="left"/>
      <w:pPr>
        <w:ind w:left="4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F2940"/>
    <w:multiLevelType w:val="multilevel"/>
    <w:tmpl w:val="3F8E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5653E"/>
    <w:multiLevelType w:val="hybridMultilevel"/>
    <w:tmpl w:val="1DCC77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857F4C"/>
    <w:multiLevelType w:val="hybridMultilevel"/>
    <w:tmpl w:val="EDC09330"/>
    <w:lvl w:ilvl="0" w:tplc="F64A1AA6">
      <w:start w:val="1"/>
      <w:numFmt w:val="decimal"/>
      <w:lvlText w:val="%1)"/>
      <w:lvlJc w:val="left"/>
      <w:pPr>
        <w:ind w:left="4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15"/>
    <w:rsid w:val="001E7333"/>
    <w:rsid w:val="00210DC0"/>
    <w:rsid w:val="005D7F15"/>
    <w:rsid w:val="006D175A"/>
    <w:rsid w:val="00C5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E7CF"/>
  <w15:chartTrackingRefBased/>
  <w15:docId w15:val="{7DB948D0-5675-4257-A3DB-87BA6860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1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enok.com/wp-content/uploads/2013/12/321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noo.in.ua/analiz-chornoyi-radi-panteleymona-kulisha-harakteristika-personazhiv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prezentaciya-literaturna-didaktichna-gra-p-kulish-ta-yogo-roman-chorna-rada-10122.html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gorodenok.com/wp-content/uploads/2013/12/3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C2EEA-2B1A-4B38-A657-CE65095F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Важна</dc:creator>
  <cp:keywords/>
  <dc:description/>
  <cp:lastModifiedBy>Галина Важна</cp:lastModifiedBy>
  <cp:revision>8</cp:revision>
  <dcterms:created xsi:type="dcterms:W3CDTF">2020-03-31T05:47:00Z</dcterms:created>
  <dcterms:modified xsi:type="dcterms:W3CDTF">2020-03-31T06:35:00Z</dcterms:modified>
</cp:coreProperties>
</file>